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B1C" w:rsidRDefault="00191C2D">
      <w:r>
        <w:rPr>
          <w:rFonts w:ascii="Arial" w:hAnsi="Arial" w:cs="Arial"/>
          <w:color w:val="000000"/>
        </w:rPr>
        <w:t xml:space="preserve">Inappropriate relationships and boundary violations that occur between correctional employees and inmates can be detrimental to inmate rehabilitation and undermine institutional security.  In your opinion, should researchers be permitted to conduct applied criminal justice research for the purposes of developing profiles of employees who might be prone to engaging in boundary violations with offenders before these violations actually occur? Please take a position either way and fully elaborate. Also, if such research was conducted, what, if anything could a prison administrator do with the findings? For example, would there be legal/ethical obstacles which might preclude the findings from being used in a meaningful way? Elaborate. Next, after reading all three articles this week, what do you believe a prison staff member has to gain from engaging in an inappropriate relationship with an inmate? In other words, why some prison employees cross the line with inmates and end their careers in disgrace? Also, in most cases, who do you believe initiates inappropriate relationships:  the inmate or the employee? Again, fully elaborate. Next, if a female correctional officer continuously has inmates expose themselves inappropriately and brings this to her supervisors' attention, should she permitted to sue the correctional agency she is employed with for sexual </w:t>
      </w:r>
      <w:proofErr w:type="spellStart"/>
      <w:r>
        <w:rPr>
          <w:rFonts w:ascii="Arial" w:hAnsi="Arial" w:cs="Arial"/>
          <w:color w:val="000000"/>
        </w:rPr>
        <w:t>harrassment</w:t>
      </w:r>
      <w:proofErr w:type="spellEnd"/>
      <w:r>
        <w:rPr>
          <w:rFonts w:ascii="Arial" w:hAnsi="Arial" w:cs="Arial"/>
          <w:color w:val="000000"/>
        </w:rPr>
        <w:t xml:space="preserve">? Take a position either way and defend it.  Also, which neutralization strategy do you believe best explains why some inmates persist in engaging in acts of public </w:t>
      </w:r>
      <w:proofErr w:type="gramStart"/>
      <w:r>
        <w:rPr>
          <w:rFonts w:ascii="Arial" w:hAnsi="Arial" w:cs="Arial"/>
          <w:color w:val="000000"/>
        </w:rPr>
        <w:t>autoerotism.</w:t>
      </w:r>
      <w:proofErr w:type="gramEnd"/>
      <w:r>
        <w:rPr>
          <w:rFonts w:ascii="Arial" w:hAnsi="Arial" w:cs="Arial"/>
          <w:color w:val="000000"/>
        </w:rPr>
        <w:t xml:space="preserve">  Also, please point to one aspect of Worley's (2016) </w:t>
      </w:r>
      <w:proofErr w:type="spellStart"/>
      <w:r>
        <w:rPr>
          <w:rFonts w:ascii="Arial" w:hAnsi="Arial" w:cs="Arial"/>
          <w:color w:val="000000"/>
        </w:rPr>
        <w:t>autoethnography</w:t>
      </w:r>
      <w:proofErr w:type="spellEnd"/>
      <w:r>
        <w:rPr>
          <w:rFonts w:ascii="Arial" w:hAnsi="Arial" w:cs="Arial"/>
          <w:color w:val="000000"/>
        </w:rPr>
        <w:t xml:space="preserve"> that you found to be of interest.  In your opinion, is the </w:t>
      </w:r>
      <w:proofErr w:type="spellStart"/>
      <w:r>
        <w:rPr>
          <w:rFonts w:ascii="Arial" w:hAnsi="Arial" w:cs="Arial"/>
          <w:color w:val="000000"/>
        </w:rPr>
        <w:t>autoethnographic</w:t>
      </w:r>
      <w:proofErr w:type="spellEnd"/>
      <w:r>
        <w:rPr>
          <w:rFonts w:ascii="Arial" w:hAnsi="Arial" w:cs="Arial"/>
          <w:color w:val="000000"/>
        </w:rPr>
        <w:t xml:space="preserve"> method sufficiently rigorous or does it fail to live up to solid standards recognized in the scientific community? Elaborate. </w:t>
      </w:r>
      <w:r>
        <w:rPr>
          <w:rFonts w:ascii="Arial" w:hAnsi="Arial" w:cs="Arial"/>
          <w:color w:val="000000"/>
        </w:rPr>
        <w:t xml:space="preserve">Make one </w:t>
      </w:r>
      <w:r>
        <w:rPr>
          <w:rFonts w:ascii="Arial" w:hAnsi="Arial" w:cs="Arial"/>
          <w:color w:val="000000"/>
        </w:rPr>
        <w:t>Critical Thinking question</w:t>
      </w:r>
      <w:r>
        <w:rPr>
          <w:rFonts w:ascii="Arial" w:hAnsi="Arial" w:cs="Arial"/>
          <w:color w:val="000000"/>
        </w:rPr>
        <w:t xml:space="preserve"> about the reading.</w:t>
      </w:r>
      <w:bookmarkStart w:id="0" w:name="_GoBack"/>
      <w:bookmarkEnd w:id="0"/>
    </w:p>
    <w:sectPr w:rsidR="005A1B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C2D"/>
    <w:rsid w:val="00191C2D"/>
    <w:rsid w:val="005A1B1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EE99CB-6229-4929-95AD-03C22399D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Gonzalez</dc:creator>
  <cp:keywords/>
  <dc:description/>
  <cp:lastModifiedBy>Roman Gonzalez</cp:lastModifiedBy>
  <cp:revision>1</cp:revision>
  <dcterms:created xsi:type="dcterms:W3CDTF">2019-03-30T18:01:00Z</dcterms:created>
  <dcterms:modified xsi:type="dcterms:W3CDTF">2019-03-30T18:03:00Z</dcterms:modified>
</cp:coreProperties>
</file>